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5C65E485" w:rsidR="00CA474D" w:rsidRPr="00730BD5" w:rsidRDefault="00CA474D" w:rsidP="000C55B4">
            <w:pPr>
              <w:tabs>
                <w:tab w:val="left" w:pos="4260"/>
              </w:tabs>
              <w:rPr>
                <w:b/>
                <w:bCs/>
                <w:sz w:val="24"/>
                <w:szCs w:val="24"/>
              </w:rPr>
            </w:pPr>
            <w:r w:rsidRPr="00730BD5">
              <w:rPr>
                <w:sz w:val="24"/>
                <w:szCs w:val="24"/>
              </w:rPr>
              <w:t xml:space="preserve">Nazwa modułu (bloku przedmiotów): </w:t>
            </w:r>
            <w:r w:rsidR="003F4702" w:rsidRPr="006B5AF1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92189D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3F4702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2218AEAB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1294" w:rsidRPr="000C55B4">
              <w:rPr>
                <w:b/>
                <w:sz w:val="24"/>
                <w:szCs w:val="24"/>
              </w:rPr>
              <w:t>Prawo upadłościowe i restrukturyzacyjne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E960E4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3F4702">
              <w:rPr>
                <w:sz w:val="24"/>
                <w:szCs w:val="24"/>
              </w:rPr>
              <w:t>39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AB17C38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155F2">
              <w:rPr>
                <w:b/>
                <w:sz w:val="22"/>
                <w:szCs w:val="22"/>
              </w:rPr>
              <w:t>P</w:t>
            </w:r>
            <w:r w:rsidR="00CB035F" w:rsidRPr="00CB035F">
              <w:rPr>
                <w:b/>
                <w:sz w:val="22"/>
                <w:szCs w:val="22"/>
              </w:rPr>
              <w:t>rawo innowacyjnego przedsiębiorcy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CA43C4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1E35D9" w:rsidRPr="001E35D9">
              <w:rPr>
                <w:b/>
                <w:bCs/>
                <w:sz w:val="22"/>
                <w:szCs w:val="22"/>
              </w:rPr>
              <w:t>V/</w:t>
            </w:r>
            <w:r w:rsidR="00D4702A" w:rsidRPr="00D4702A">
              <w:rPr>
                <w:b/>
                <w:sz w:val="22"/>
                <w:szCs w:val="22"/>
              </w:rPr>
              <w:t>IX</w:t>
            </w:r>
          </w:p>
        </w:tc>
        <w:tc>
          <w:tcPr>
            <w:tcW w:w="3827" w:type="dxa"/>
            <w:gridSpan w:val="4"/>
          </w:tcPr>
          <w:p w14:paraId="6F2F6756" w14:textId="7B7F8274" w:rsidR="00CA474D" w:rsidRPr="00BD10B4" w:rsidRDefault="00CA474D" w:rsidP="00D4702A">
            <w:pPr>
              <w:tabs>
                <w:tab w:val="left" w:pos="2976"/>
              </w:tabs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D4702A">
              <w:rPr>
                <w:sz w:val="22"/>
                <w:szCs w:val="22"/>
              </w:rPr>
              <w:t xml:space="preserve"> </w:t>
            </w:r>
            <w:r w:rsidR="003F470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F1895A1" w:rsidR="00CA474D" w:rsidRPr="00622DCF" w:rsidRDefault="000C55B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02287DB7" w:rsidR="00CA474D" w:rsidRPr="00622DCF" w:rsidRDefault="000C55B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41A176B" w:rsidR="00CA474D" w:rsidRPr="00E965FD" w:rsidRDefault="007C61AD" w:rsidP="00520064">
            <w:pPr>
              <w:rPr>
                <w:bCs/>
                <w:sz w:val="22"/>
                <w:szCs w:val="22"/>
              </w:rPr>
            </w:pPr>
            <w:r w:rsidRPr="00E965FD">
              <w:rPr>
                <w:bCs/>
                <w:sz w:val="22"/>
                <w:szCs w:val="22"/>
              </w:rPr>
              <w:t xml:space="preserve">dr Dagmara </w:t>
            </w:r>
            <w:proofErr w:type="spellStart"/>
            <w:r w:rsidRPr="00E965FD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6565336" w:rsidR="00CA474D" w:rsidRPr="00E965FD" w:rsidRDefault="007C61AD" w:rsidP="00520064">
            <w:pPr>
              <w:rPr>
                <w:bCs/>
                <w:sz w:val="22"/>
                <w:szCs w:val="22"/>
              </w:rPr>
            </w:pPr>
            <w:r w:rsidRPr="00E965FD">
              <w:rPr>
                <w:bCs/>
                <w:sz w:val="22"/>
                <w:szCs w:val="22"/>
              </w:rPr>
              <w:t>d</w:t>
            </w:r>
            <w:r w:rsidR="008E61B4" w:rsidRPr="00E965FD">
              <w:rPr>
                <w:bCs/>
                <w:sz w:val="22"/>
                <w:szCs w:val="22"/>
              </w:rPr>
              <w:t xml:space="preserve">r Dagmara </w:t>
            </w:r>
            <w:proofErr w:type="spellStart"/>
            <w:r w:rsidR="008E61B4" w:rsidRPr="00E965FD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CFE29EA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04F6FC2E" w14:textId="73B5EC5E" w:rsidR="00D70568" w:rsidRPr="00BB039B" w:rsidRDefault="008E61B4" w:rsidP="00BB039B">
            <w:pPr>
              <w:jc w:val="both"/>
            </w:pPr>
            <w:r w:rsidRPr="00BB039B">
              <w:rPr>
                <w:sz w:val="22"/>
                <w:szCs w:val="22"/>
              </w:rPr>
              <w:t xml:space="preserve">Celem modułu kształcenia jest </w:t>
            </w:r>
            <w:r w:rsidR="00D70568" w:rsidRPr="00BB039B">
              <w:rPr>
                <w:sz w:val="22"/>
                <w:szCs w:val="22"/>
              </w:rPr>
              <w:t>wprowadzenie do problematyki postępowań restrukturyzacyjnych i upadłości przedsiębiorców oraz upadłości konsumentów. P</w:t>
            </w:r>
            <w:r w:rsidRPr="00BB039B">
              <w:rPr>
                <w:sz w:val="22"/>
                <w:szCs w:val="22"/>
              </w:rPr>
              <w:t>rzedstawienie zasad funkcjonowania prawa i postępowania upadłościowego i restrukturyzacyjnego w Polsce. W toku</w:t>
            </w:r>
            <w:r w:rsidR="007B3653" w:rsidRPr="00BB039B">
              <w:rPr>
                <w:sz w:val="22"/>
                <w:szCs w:val="22"/>
              </w:rPr>
              <w:t xml:space="preserve"> zajęć</w:t>
            </w:r>
            <w:r w:rsidRPr="00BB039B">
              <w:rPr>
                <w:sz w:val="22"/>
                <w:szCs w:val="22"/>
              </w:rPr>
              <w:t xml:space="preserve"> student uzyskuje wiedzę o prawie, które reguluje</w:t>
            </w:r>
            <w:r w:rsidR="00A7752C" w:rsidRPr="00BB039B">
              <w:rPr>
                <w:sz w:val="22"/>
                <w:szCs w:val="22"/>
              </w:rPr>
              <w:t xml:space="preserve"> </w:t>
            </w:r>
            <w:r w:rsidRPr="00BB039B">
              <w:rPr>
                <w:sz w:val="22"/>
                <w:szCs w:val="22"/>
              </w:rPr>
              <w:t>postępowanie upadłościowe i restrukturyzacyjne w Polsce, uczestnikach</w:t>
            </w:r>
            <w:r w:rsidR="00A7752C" w:rsidRPr="00BB039B">
              <w:rPr>
                <w:sz w:val="22"/>
                <w:szCs w:val="22"/>
              </w:rPr>
              <w:t xml:space="preserve"> i organach</w:t>
            </w:r>
            <w:r w:rsidRPr="00BB039B">
              <w:rPr>
                <w:sz w:val="22"/>
                <w:szCs w:val="22"/>
              </w:rPr>
              <w:t xml:space="preserve"> postępowania oraz skutkach postępowania dla uczestników obrotu prawnego.</w:t>
            </w:r>
            <w:r w:rsidR="00D70568" w:rsidRPr="00BB039B">
              <w:rPr>
                <w:sz w:val="22"/>
                <w:szCs w:val="22"/>
              </w:rPr>
              <w:t xml:space="preserve"> Wprowadzenie do problematyki postępowań restrukturyzacyjnych i upadłości przedsiębiorców oraz upadłości konsumentów. Celem zajęć jest także p</w:t>
            </w:r>
            <w:r w:rsidR="00D70568" w:rsidRPr="00BB039B">
              <w:t>oznanie obsługi systemu KRZ i rozwój kompetencji przydatnych w obsłudze przedsiębiorców w kryzysie.</w:t>
            </w:r>
          </w:p>
          <w:p w14:paraId="1BCDFC0C" w14:textId="6124E6D2" w:rsidR="00CA474D" w:rsidRPr="00BB039B" w:rsidRDefault="00CA474D" w:rsidP="00BB039B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8D2D6F6" w14:textId="0931F7C5" w:rsidR="00A7752C" w:rsidRPr="00BB039B" w:rsidRDefault="00BE5772" w:rsidP="00BB039B">
            <w:pPr>
              <w:jc w:val="both"/>
              <w:rPr>
                <w:sz w:val="22"/>
                <w:szCs w:val="22"/>
              </w:rPr>
            </w:pPr>
            <w:r w:rsidRPr="00BB039B">
              <w:rPr>
                <w:sz w:val="22"/>
                <w:szCs w:val="22"/>
              </w:rPr>
              <w:t>W</w:t>
            </w:r>
            <w:r w:rsidR="00A7752C" w:rsidRPr="00BB039B">
              <w:rPr>
                <w:sz w:val="22"/>
                <w:szCs w:val="22"/>
              </w:rPr>
              <w:t>iedza z zakresu prawa cywilnego i postępowania cywilnego,</w:t>
            </w:r>
          </w:p>
          <w:p w14:paraId="6B8D5582" w14:textId="50A9A750" w:rsidR="00A7752C" w:rsidRPr="00BB039B" w:rsidRDefault="009B628E" w:rsidP="00BB039B">
            <w:pPr>
              <w:jc w:val="both"/>
              <w:rPr>
                <w:sz w:val="22"/>
                <w:szCs w:val="22"/>
              </w:rPr>
            </w:pPr>
            <w:r w:rsidRPr="00BB039B">
              <w:rPr>
                <w:sz w:val="22"/>
                <w:szCs w:val="22"/>
              </w:rPr>
              <w:t>P</w:t>
            </w:r>
            <w:r w:rsidR="00A7752C" w:rsidRPr="00BB039B">
              <w:rPr>
                <w:sz w:val="22"/>
                <w:szCs w:val="22"/>
              </w:rPr>
              <w:t>odstawowa wiedza w zakresie prawa spółek handlowych.</w:t>
            </w:r>
          </w:p>
          <w:p w14:paraId="02CA7E95" w14:textId="28165AA2" w:rsidR="00CA474D" w:rsidRPr="00BB039B" w:rsidRDefault="00A7752C" w:rsidP="00BB039B">
            <w:pPr>
              <w:jc w:val="both"/>
              <w:rPr>
                <w:sz w:val="22"/>
                <w:szCs w:val="22"/>
              </w:rPr>
            </w:pPr>
            <w:r w:rsidRPr="00BB039B">
              <w:rPr>
                <w:sz w:val="22"/>
                <w:szCs w:val="22"/>
              </w:rPr>
              <w:t>Brak szczególnych wymagań w zakresie umiejętności i kompetencji społecznych.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AD7F56" w14:textId="7281B13F" w:rsidR="000433EC" w:rsidRDefault="000433EC" w:rsidP="00943EB1">
            <w:pPr>
              <w:jc w:val="both"/>
            </w:pPr>
            <w:r>
              <w:t>W pogłębionym stopniu zna i rozumie prawo upadłościowe i restrukturyzacyjne jako system normatywny, jego miejsce w naukach prawnych i powiązania z innymi dyscyplinami, oraz funkcję porządkującą i ochronną regulacji w relacjach między dłużnikiem, wierzycielami i organami postępowania.</w:t>
            </w:r>
          </w:p>
          <w:p w14:paraId="6794071D" w14:textId="094F51DF" w:rsidR="00CA474D" w:rsidRPr="00EA10AF" w:rsidRDefault="00CA474D" w:rsidP="00943EB1">
            <w:pPr>
              <w:jc w:val="both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1A9CA640" w:rsidR="00BF4B37" w:rsidRPr="00622DCF" w:rsidRDefault="00EA10AF" w:rsidP="00FB44C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 </w:t>
            </w: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67E8C3" w14:textId="77777777" w:rsidR="00CF348A" w:rsidRDefault="00CF348A" w:rsidP="00943EB1">
            <w:pPr>
              <w:jc w:val="both"/>
            </w:pPr>
            <w:r>
              <w:t>W pogłębionym stopniu zna i rozumie fundamentalne zasady oraz struktury instytucjonalne prawa upadłościowego i restrukturyzacyjnego, przebieg postępowań upadłościowych i restrukturyzacyjnych z uwzględnieniem ich funkcji i etapów proceduralnych oraz praktyczne zastosowania tej wiedzy w działalności zawodowej prawnika</w:t>
            </w:r>
          </w:p>
          <w:p w14:paraId="0BB020CD" w14:textId="44DB1C26" w:rsidR="00CA474D" w:rsidRPr="007D51CD" w:rsidRDefault="00CA474D" w:rsidP="00943EB1">
            <w:pPr>
              <w:jc w:val="both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FAA5C93" w:rsidR="00CA474D" w:rsidRPr="00622DCF" w:rsidRDefault="00CF348A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7EC6F47" w:rsidR="00CA474D" w:rsidRPr="00050D21" w:rsidRDefault="00485EF6" w:rsidP="00446962">
            <w:pPr>
              <w:jc w:val="both"/>
              <w:rPr>
                <w:sz w:val="22"/>
                <w:szCs w:val="22"/>
                <w:highlight w:val="yellow"/>
              </w:rPr>
            </w:pPr>
            <w:r>
              <w:t>W pogłębionym stopniu zna i rozumie praktyczne zastosowania prawa upadłościowego i restrukturyzacyjnego, potrafi analizować problemy prawne w oparciu o przepisy, doktrynę i orzecznictwo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1817EB3" w:rsidR="00CA474D" w:rsidRPr="00622DCF" w:rsidRDefault="00485EF6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0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0D8CD2" w14:textId="77777777" w:rsidR="00286E17" w:rsidRDefault="00286E17" w:rsidP="00943EB1">
            <w:pPr>
              <w:jc w:val="both"/>
            </w:pPr>
            <w:r>
              <w:t>Potrafi samodzielnie proponować rozwiązania konkretnych problemów prawnych w zakresie postępowań upadłościowych i restrukturyzacyjnych oraz podejmować właściwe działania prowadzące do ich rozstrzygnięcia</w:t>
            </w:r>
          </w:p>
          <w:p w14:paraId="6A504CAA" w14:textId="6AF081D1" w:rsidR="00CA474D" w:rsidRPr="00050D21" w:rsidRDefault="00CA474D" w:rsidP="00943EB1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1FDB4B0" w:rsidR="00CA474D" w:rsidRPr="00622DCF" w:rsidRDefault="00286E17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49404B" w14:textId="63B02DC8" w:rsidR="00943EB1" w:rsidRPr="00943EB1" w:rsidRDefault="001C41EC" w:rsidP="00943EB1">
            <w:pPr>
              <w:jc w:val="both"/>
            </w:pPr>
            <w:r>
              <w:t>Z</w:t>
            </w:r>
            <w:r w:rsidR="00943EB1" w:rsidRPr="00943EB1">
              <w:t xml:space="preserve">dając sobie sprawę ze zmian w systemie prawa </w:t>
            </w:r>
            <w:r>
              <w:t xml:space="preserve">upadłościowego </w:t>
            </w:r>
            <w:r w:rsidR="00943EB1" w:rsidRPr="00943EB1">
              <w:t>oraz konieczności stałego poszerzania kompetencji, w tym poprzez uwzględnianie innych obszarów nauki.</w:t>
            </w:r>
          </w:p>
          <w:p w14:paraId="112D514C" w14:textId="3B0BDF17" w:rsidR="00637627" w:rsidRPr="00050D21" w:rsidRDefault="00637627" w:rsidP="00943EB1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F7EE" w14:textId="60CFFA6D" w:rsidR="00943EB1" w:rsidRDefault="00943EB1" w:rsidP="00943EB1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  <w:p w14:paraId="12948FC7" w14:textId="27B11A13" w:rsidR="00637627" w:rsidRPr="00622DCF" w:rsidRDefault="00637627" w:rsidP="0052006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539A0B24" w14:textId="4D44DEBD" w:rsidR="00780952" w:rsidRPr="00780952" w:rsidRDefault="00780952" w:rsidP="007809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780952">
              <w:rPr>
                <w:sz w:val="22"/>
                <w:szCs w:val="22"/>
              </w:rPr>
              <w:t>Geneza, pojęcie, źródła i zasady prawa upadłościowego i restrukturyzacyjnego.</w:t>
            </w:r>
            <w:r>
              <w:rPr>
                <w:sz w:val="22"/>
                <w:szCs w:val="22"/>
              </w:rPr>
              <w:t xml:space="preserve"> 2.</w:t>
            </w:r>
            <w:r w:rsidRPr="00780952">
              <w:rPr>
                <w:sz w:val="22"/>
                <w:szCs w:val="22"/>
              </w:rPr>
              <w:t>Podmioty postępowania.</w:t>
            </w:r>
          </w:p>
          <w:p w14:paraId="4FE6B63A" w14:textId="17D796B1" w:rsidR="00780952" w:rsidRPr="00780952" w:rsidRDefault="00780952" w:rsidP="007809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780952">
              <w:rPr>
                <w:sz w:val="22"/>
                <w:szCs w:val="22"/>
              </w:rPr>
              <w:t>Ogłoszenie upadłości i jego skutki.</w:t>
            </w:r>
            <w:r>
              <w:rPr>
                <w:sz w:val="22"/>
                <w:szCs w:val="22"/>
              </w:rPr>
              <w:t xml:space="preserve"> 4.</w:t>
            </w:r>
            <w:r w:rsidRPr="00780952">
              <w:rPr>
                <w:sz w:val="22"/>
                <w:szCs w:val="22"/>
              </w:rPr>
              <w:t>Właściwe postępowanie upadłościowe (wierzytelności, układ, likwidacja masy, podział funduszów).</w:t>
            </w:r>
            <w:r>
              <w:rPr>
                <w:sz w:val="22"/>
                <w:szCs w:val="22"/>
              </w:rPr>
              <w:t xml:space="preserve"> 5. </w:t>
            </w:r>
            <w:r w:rsidRPr="00780952">
              <w:rPr>
                <w:sz w:val="22"/>
                <w:szCs w:val="22"/>
              </w:rPr>
              <w:t>Zakończenie i umorzenie postępowania, oddłużenie upadłego.</w:t>
            </w:r>
            <w:r>
              <w:rPr>
                <w:sz w:val="22"/>
                <w:szCs w:val="22"/>
              </w:rPr>
              <w:t xml:space="preserve"> 6. </w:t>
            </w:r>
            <w:r w:rsidRPr="00780952">
              <w:rPr>
                <w:sz w:val="22"/>
                <w:szCs w:val="22"/>
              </w:rPr>
              <w:t>Odrębne postępowania upadłościowe.</w:t>
            </w:r>
            <w:r>
              <w:rPr>
                <w:sz w:val="22"/>
                <w:szCs w:val="22"/>
              </w:rPr>
              <w:t xml:space="preserve"> 7. </w:t>
            </w:r>
            <w:r w:rsidRPr="00780952">
              <w:rPr>
                <w:sz w:val="22"/>
                <w:szCs w:val="22"/>
              </w:rPr>
              <w:t>Upadłość konsumencka.</w:t>
            </w:r>
            <w:r>
              <w:rPr>
                <w:sz w:val="22"/>
                <w:szCs w:val="22"/>
              </w:rPr>
              <w:t xml:space="preserve"> 8.</w:t>
            </w:r>
            <w:r w:rsidRPr="00780952">
              <w:rPr>
                <w:sz w:val="22"/>
                <w:szCs w:val="22"/>
              </w:rPr>
              <w:t>Postępowania restrukturyzacyjne – rodzaje i przesłanki.</w:t>
            </w:r>
            <w:r>
              <w:rPr>
                <w:sz w:val="22"/>
                <w:szCs w:val="22"/>
              </w:rPr>
              <w:t>9. S</w:t>
            </w:r>
            <w:r w:rsidRPr="00780952">
              <w:rPr>
                <w:sz w:val="22"/>
                <w:szCs w:val="22"/>
              </w:rPr>
              <w:t>kutki wszczęcia postępowania restrukturyzacyjnego i skutki układu.</w:t>
            </w:r>
            <w:r>
              <w:rPr>
                <w:sz w:val="22"/>
                <w:szCs w:val="22"/>
              </w:rPr>
              <w:t xml:space="preserve"> 10.</w:t>
            </w:r>
            <w:r w:rsidR="00384DB1">
              <w:rPr>
                <w:sz w:val="22"/>
                <w:szCs w:val="22"/>
              </w:rPr>
              <w:t xml:space="preserve"> Odrębne postępowania restrukturyzacyjne. Zakaz prowadzenia działalności gospodarczej.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2DE8317E" w:rsidR="004658B7" w:rsidRPr="001712DC" w:rsidRDefault="001712DC" w:rsidP="001712DC">
            <w:pPr>
              <w:pStyle w:val="Nagwek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12DC">
              <w:rPr>
                <w:rStyle w:val="Pogrubienie"/>
                <w:rFonts w:ascii="Times New Roman" w:hAnsi="Times New Roman" w:cs="Times New Roman"/>
                <w:bCs w:val="0"/>
                <w:color w:val="000000" w:themeColor="text1"/>
                <w:sz w:val="20"/>
                <w:szCs w:val="20"/>
              </w:rPr>
              <w:t xml:space="preserve">Część I – Postępowanie upadłościowe </w:t>
            </w:r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 Ocena sytuacji dłużnika pod kątem przesłanek ogłoszenia upadłości – analiza przypadków. 2. Rola sądu i sędziego-komisarza w toku postępowania upadłościowego. 3. Funkcjonowanie uczestników postępowania – prawa i obowiązki dłużnika, wierzycieli, syndyka. 4. Zgłaszanie i weryfikacja wierzytelności – ujęcie praktyczne. 5. Układ w postępowaniu upadłościowym – przygotowanie, zawarcie i skutki (</w:t>
            </w:r>
            <w:proofErr w:type="spellStart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). 6. Likwidacja majątku dłużnika i podział funduszów masy upadłości – omówienie na przykładach. 7. Oddłużenie i zakończenie postępowania – praktyczne konsekwencje dla upadłego. 8. Odrębne postępowania upadłościowe – specyfika i praktyczne zastosowanie.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712DC">
              <w:rPr>
                <w:rStyle w:val="Pogrubienie"/>
                <w:rFonts w:ascii="Times New Roman" w:hAnsi="Times New Roman" w:cs="Times New Roman"/>
                <w:bCs w:val="0"/>
                <w:color w:val="000000" w:themeColor="text1"/>
                <w:sz w:val="20"/>
                <w:szCs w:val="20"/>
              </w:rPr>
              <w:t>Część II – Postępowanie restrukturyzacyjne</w:t>
            </w:r>
            <w:r w:rsidRPr="001712DC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: 1. </w:t>
            </w:r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Rola sądu i sędziego-komisarza w restrukturyzacji. 2. Funkcjonowanie doradcy restrukturyzacyjnego, nadzorcy i zarządcy – zakres obowiązków i odpowiedzialność.3. Analiza trybów postępowania restrukturyzacyjnego – porównanie i ocena efektywności na podstawie </w:t>
            </w:r>
            <w:proofErr w:type="spellStart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 Skutki wszczęcia postępowania restrukturyzacyjnego dla dłużnika i wierzycieli – praktyczne ujęcie. 5. Układ w restrukturyzacji – znaczenie, procedura zawarcia i skutki (</w:t>
            </w:r>
            <w:proofErr w:type="spellStart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1712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). 6. Plan restrukturyzacyjny – przygotowanie, elementy, ocena przydatności w praktyce. 7. Odrębne postępowania restrukturyzacyjne – przykłady zastosowania. 8. Funkcjonowanie systemu teleinformatycznego Krajowego Rejestru Zadłużonych (KRZ) w postępowaniach restrukturyzacyjnych.</w:t>
            </w:r>
          </w:p>
          <w:p w14:paraId="4E0F6FDC" w14:textId="77777777" w:rsidR="004658B7" w:rsidRPr="001712DC" w:rsidRDefault="004658B7" w:rsidP="00245505">
            <w:pPr>
              <w:pStyle w:val="Akapitzlist"/>
              <w:ind w:left="0"/>
              <w:jc w:val="both"/>
              <w:rPr>
                <w:color w:val="000000" w:themeColor="text1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0E962F6" w14:textId="7B525A22" w:rsidR="00CA474D" w:rsidRDefault="00F04344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23A4B" w:rsidRPr="00323A4B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nna</w:t>
            </w:r>
            <w:r w:rsidR="00323A4B" w:rsidRPr="00323A4B">
              <w:rPr>
                <w:sz w:val="22"/>
                <w:szCs w:val="22"/>
              </w:rPr>
              <w:t xml:space="preserve"> </w:t>
            </w:r>
            <w:proofErr w:type="spellStart"/>
            <w:r w:rsidR="00323A4B" w:rsidRPr="00323A4B">
              <w:rPr>
                <w:sz w:val="22"/>
                <w:szCs w:val="22"/>
              </w:rPr>
              <w:t>Hrycaj</w:t>
            </w:r>
            <w:proofErr w:type="spellEnd"/>
            <w:r w:rsidR="00323A4B" w:rsidRPr="00323A4B">
              <w:rPr>
                <w:sz w:val="22"/>
                <w:szCs w:val="22"/>
              </w:rPr>
              <w:t>, Prawo i postępowanie restrukturyzacyjne, Warszawa 201</w:t>
            </w:r>
            <w:r w:rsidR="001802ED">
              <w:rPr>
                <w:sz w:val="22"/>
                <w:szCs w:val="22"/>
              </w:rPr>
              <w:t>8</w:t>
            </w:r>
          </w:p>
          <w:p w14:paraId="76E77DFF" w14:textId="27F1ACBD" w:rsidR="00771271" w:rsidRDefault="001802ED" w:rsidP="00771271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771271" w:rsidRPr="00F04344">
              <w:rPr>
                <w:color w:val="000000"/>
                <w:sz w:val="22"/>
                <w:szCs w:val="22"/>
              </w:rPr>
              <w:t>Kinga Flaga-</w:t>
            </w:r>
            <w:proofErr w:type="spellStart"/>
            <w:r w:rsidR="00771271" w:rsidRPr="00F04344">
              <w:rPr>
                <w:color w:val="000000"/>
                <w:sz w:val="22"/>
                <w:szCs w:val="22"/>
              </w:rPr>
              <w:t>Gieruszyńska</w:t>
            </w:r>
            <w:proofErr w:type="spellEnd"/>
            <w:r w:rsidR="00771271" w:rsidRPr="00F04344">
              <w:rPr>
                <w:color w:val="000000"/>
                <w:sz w:val="22"/>
                <w:szCs w:val="22"/>
              </w:rPr>
              <w:t xml:space="preserve">, Rafał Adamus, Jerzy Pałys, Joanna </w:t>
            </w:r>
            <w:proofErr w:type="spellStart"/>
            <w:r w:rsidR="00771271" w:rsidRPr="00F04344">
              <w:rPr>
                <w:color w:val="000000"/>
                <w:sz w:val="22"/>
                <w:szCs w:val="22"/>
              </w:rPr>
              <w:t>Kruczalak</w:t>
            </w:r>
            <w:proofErr w:type="spellEnd"/>
            <w:r w:rsidR="00771271" w:rsidRPr="00F04344">
              <w:rPr>
                <w:color w:val="000000"/>
                <w:sz w:val="22"/>
                <w:szCs w:val="22"/>
              </w:rPr>
              <w:t xml:space="preserve">-Jankowska, Izabella Gil, Piotr Gil, Adrian Borys, Włodzimierz Głodowski, Grzegorz Kamieński, Paulina </w:t>
            </w:r>
            <w:proofErr w:type="spellStart"/>
            <w:r w:rsidR="00771271" w:rsidRPr="00F04344">
              <w:rPr>
                <w:color w:val="000000"/>
                <w:sz w:val="22"/>
                <w:szCs w:val="22"/>
              </w:rPr>
              <w:t>Woś</w:t>
            </w:r>
            <w:proofErr w:type="spellEnd"/>
            <w:r w:rsidR="00771271" w:rsidRPr="00F04344">
              <w:rPr>
                <w:color w:val="000000"/>
                <w:sz w:val="22"/>
                <w:szCs w:val="22"/>
              </w:rPr>
              <w:t xml:space="preserve">, Małgorzata Anisimowicz, Konrad Płochocki, Paweł </w:t>
            </w:r>
            <w:proofErr w:type="spellStart"/>
            <w:r w:rsidR="00771271" w:rsidRPr="00F04344">
              <w:rPr>
                <w:color w:val="000000"/>
                <w:sz w:val="22"/>
                <w:szCs w:val="22"/>
              </w:rPr>
              <w:t>Wrzaszcz</w:t>
            </w:r>
            <w:proofErr w:type="spellEnd"/>
            <w:r w:rsidR="00771271">
              <w:rPr>
                <w:color w:val="000000"/>
                <w:sz w:val="22"/>
                <w:szCs w:val="22"/>
              </w:rPr>
              <w:t xml:space="preserve">, </w:t>
            </w:r>
            <w:r w:rsidR="00771271" w:rsidRPr="00F04344">
              <w:rPr>
                <w:color w:val="000000"/>
                <w:sz w:val="22"/>
                <w:szCs w:val="22"/>
              </w:rPr>
              <w:t>MERITUM Prawo restrukturyzacyjne i prawo upadłościowe, 2021</w:t>
            </w:r>
          </w:p>
          <w:p w14:paraId="3394B0ED" w14:textId="4E7F857B" w:rsidR="00811294" w:rsidRDefault="00811294" w:rsidP="0081129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</w:t>
            </w:r>
            <w:r w:rsidRPr="00811294">
              <w:rPr>
                <w:bCs/>
                <w:color w:val="000000"/>
                <w:sz w:val="22"/>
                <w:szCs w:val="22"/>
              </w:rPr>
              <w:t>Ustawa z dnia 15 maja 2015 r. - Prawo restrukturyzacyjne</w:t>
            </w:r>
            <w:r w:rsidRPr="00811294">
              <w:rPr>
                <w:color w:val="000000"/>
                <w:sz w:val="22"/>
                <w:szCs w:val="22"/>
              </w:rPr>
              <w:t xml:space="preserve"> (</w:t>
            </w:r>
            <w:r w:rsidRPr="00811294">
              <w:rPr>
                <w:bCs/>
                <w:sz w:val="22"/>
                <w:szCs w:val="22"/>
              </w:rPr>
              <w:t>Dz.U. 2015</w:t>
            </w:r>
            <w:r w:rsidR="00644D11">
              <w:rPr>
                <w:bCs/>
                <w:sz w:val="22"/>
                <w:szCs w:val="22"/>
              </w:rPr>
              <w:t xml:space="preserve"> poz. </w:t>
            </w:r>
            <w:r w:rsidR="00317096" w:rsidRPr="00811294">
              <w:rPr>
                <w:bCs/>
                <w:sz w:val="22"/>
                <w:szCs w:val="22"/>
              </w:rPr>
              <w:t>978</w:t>
            </w:r>
            <w:r w:rsidRPr="00811294">
              <w:rPr>
                <w:bCs/>
                <w:sz w:val="22"/>
                <w:szCs w:val="22"/>
              </w:rPr>
              <w:t xml:space="preserve"> </w:t>
            </w:r>
            <w:r w:rsidR="00317096">
              <w:rPr>
                <w:bCs/>
                <w:sz w:val="22"/>
                <w:szCs w:val="22"/>
              </w:rPr>
              <w:t xml:space="preserve">z </w:t>
            </w:r>
            <w:r w:rsidRPr="00811294">
              <w:rPr>
                <w:bCs/>
                <w:sz w:val="22"/>
                <w:szCs w:val="22"/>
              </w:rPr>
              <w:t>p</w:t>
            </w:r>
            <w:r w:rsidR="00317096">
              <w:rPr>
                <w:bCs/>
                <w:sz w:val="22"/>
                <w:szCs w:val="22"/>
              </w:rPr>
              <w:t>ózn</w:t>
            </w:r>
            <w:r w:rsidRPr="00811294">
              <w:rPr>
                <w:bCs/>
                <w:sz w:val="22"/>
                <w:szCs w:val="22"/>
              </w:rPr>
              <w:t>.</w:t>
            </w:r>
            <w:r w:rsidR="00317096">
              <w:rPr>
                <w:bCs/>
                <w:sz w:val="22"/>
                <w:szCs w:val="22"/>
              </w:rPr>
              <w:t>zm.</w:t>
            </w:r>
            <w:r w:rsidRPr="00811294"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14:paraId="7C4BC04C" w14:textId="50F57BE4" w:rsidR="00811294" w:rsidRPr="00317096" w:rsidRDefault="00811294" w:rsidP="003170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4. </w:t>
            </w:r>
            <w:r w:rsidR="00317096" w:rsidRPr="00317096">
              <w:rPr>
                <w:color w:val="000000"/>
                <w:sz w:val="22"/>
                <w:szCs w:val="22"/>
              </w:rPr>
              <w:t>U</w:t>
            </w:r>
            <w:r w:rsidR="00317096">
              <w:rPr>
                <w:color w:val="000000"/>
                <w:sz w:val="22"/>
                <w:szCs w:val="22"/>
              </w:rPr>
              <w:t xml:space="preserve">stawa </w:t>
            </w:r>
            <w:r w:rsidR="00317096" w:rsidRPr="00317096">
              <w:rPr>
                <w:color w:val="000000"/>
                <w:sz w:val="22"/>
                <w:szCs w:val="22"/>
              </w:rPr>
              <w:t>z dnia 28 lutego 2003 r.</w:t>
            </w:r>
            <w:r w:rsidR="00317096">
              <w:rPr>
                <w:color w:val="000000"/>
                <w:sz w:val="22"/>
                <w:szCs w:val="22"/>
              </w:rPr>
              <w:t xml:space="preserve"> - </w:t>
            </w:r>
            <w:r w:rsidR="00317096" w:rsidRPr="00317096">
              <w:rPr>
                <w:color w:val="000000"/>
                <w:sz w:val="22"/>
                <w:szCs w:val="22"/>
              </w:rPr>
              <w:t>Prawo upadłościowe</w:t>
            </w:r>
            <w:r w:rsidR="00317096">
              <w:rPr>
                <w:color w:val="000000"/>
                <w:sz w:val="22"/>
                <w:szCs w:val="22"/>
              </w:rPr>
              <w:t xml:space="preserve"> (</w:t>
            </w:r>
            <w:r w:rsidR="00317096" w:rsidRPr="00317096">
              <w:rPr>
                <w:color w:val="000000"/>
                <w:sz w:val="22"/>
                <w:szCs w:val="22"/>
              </w:rPr>
              <w:t>Dz. U. 2003 Nr 60 poz. 535</w:t>
            </w:r>
            <w:r w:rsidR="00644D11">
              <w:rPr>
                <w:color w:val="000000"/>
                <w:sz w:val="22"/>
                <w:szCs w:val="22"/>
              </w:rPr>
              <w:t xml:space="preserve"> </w:t>
            </w:r>
            <w:r w:rsidR="00644D11">
              <w:rPr>
                <w:bCs/>
                <w:sz w:val="22"/>
                <w:szCs w:val="22"/>
              </w:rPr>
              <w:t xml:space="preserve">z </w:t>
            </w:r>
            <w:r w:rsidR="00644D11" w:rsidRPr="00811294">
              <w:rPr>
                <w:bCs/>
                <w:sz w:val="22"/>
                <w:szCs w:val="22"/>
              </w:rPr>
              <w:t>p</w:t>
            </w:r>
            <w:r w:rsidR="00644D11">
              <w:rPr>
                <w:bCs/>
                <w:sz w:val="22"/>
                <w:szCs w:val="22"/>
              </w:rPr>
              <w:t>ózn</w:t>
            </w:r>
            <w:r w:rsidR="00644D11" w:rsidRPr="00811294">
              <w:rPr>
                <w:bCs/>
                <w:sz w:val="22"/>
                <w:szCs w:val="22"/>
              </w:rPr>
              <w:t>.</w:t>
            </w:r>
            <w:r w:rsidR="00644D11">
              <w:rPr>
                <w:bCs/>
                <w:sz w:val="22"/>
                <w:szCs w:val="22"/>
              </w:rPr>
              <w:t>zm.</w:t>
            </w:r>
            <w:r w:rsidR="00644D11" w:rsidRPr="00811294">
              <w:rPr>
                <w:bCs/>
                <w:sz w:val="22"/>
                <w:szCs w:val="22"/>
              </w:rPr>
              <w:t>)</w:t>
            </w:r>
            <w:r w:rsidR="00644D11">
              <w:rPr>
                <w:bCs/>
                <w:sz w:val="22"/>
                <w:szCs w:val="22"/>
              </w:rPr>
              <w:t>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D3CBD90" w14:textId="77777777" w:rsidR="00771271" w:rsidRPr="00771271" w:rsidRDefault="00194B01" w:rsidP="00771271">
            <w:pPr>
              <w:pStyle w:val="Nagwek1"/>
              <w:shd w:val="clear" w:color="auto" w:fill="FFFFFF"/>
              <w:rPr>
                <w:b w:val="0"/>
                <w:color w:val="333333"/>
                <w:sz w:val="22"/>
                <w:szCs w:val="22"/>
              </w:rPr>
            </w:pPr>
            <w:r w:rsidRPr="00771271">
              <w:rPr>
                <w:b w:val="0"/>
                <w:color w:val="000000"/>
                <w:sz w:val="22"/>
                <w:szCs w:val="22"/>
              </w:rPr>
              <w:t xml:space="preserve">1. </w:t>
            </w:r>
            <w:r w:rsidR="00771271" w:rsidRPr="00771271">
              <w:rPr>
                <w:b w:val="0"/>
                <w:color w:val="333333"/>
                <w:sz w:val="22"/>
                <w:szCs w:val="22"/>
              </w:rPr>
              <w:t xml:space="preserve">Piotr </w:t>
            </w:r>
            <w:proofErr w:type="spellStart"/>
            <w:r w:rsidR="00771271" w:rsidRPr="00771271">
              <w:rPr>
                <w:b w:val="0"/>
                <w:color w:val="333333"/>
                <w:sz w:val="22"/>
                <w:szCs w:val="22"/>
              </w:rPr>
              <w:t>Horosz</w:t>
            </w:r>
            <w:proofErr w:type="spellEnd"/>
            <w:r w:rsidR="00771271" w:rsidRPr="00771271">
              <w:rPr>
                <w:b w:val="0"/>
                <w:color w:val="333333"/>
                <w:sz w:val="22"/>
                <w:szCs w:val="22"/>
              </w:rPr>
              <w:t xml:space="preserve">, Prawo upadłościowe i prawo restrukturyzacyjne – zarys wykładu, 2023 </w:t>
            </w:r>
          </w:p>
          <w:p w14:paraId="2F2452BC" w14:textId="579AEB2B" w:rsidR="00771271" w:rsidRPr="00771271" w:rsidRDefault="00771271" w:rsidP="00771271">
            <w:pPr>
              <w:pStyle w:val="Nagwek1"/>
              <w:shd w:val="clear" w:color="auto" w:fill="FFFFFF"/>
              <w:rPr>
                <w:b w:val="0"/>
                <w:color w:val="333333"/>
                <w:sz w:val="22"/>
                <w:szCs w:val="22"/>
              </w:rPr>
            </w:pPr>
            <w:r w:rsidRPr="00771271">
              <w:rPr>
                <w:b w:val="0"/>
                <w:sz w:val="22"/>
                <w:szCs w:val="22"/>
              </w:rPr>
              <w:t xml:space="preserve">2. Feliks </w:t>
            </w:r>
            <w:proofErr w:type="spellStart"/>
            <w:r w:rsidRPr="00771271">
              <w:rPr>
                <w:b w:val="0"/>
                <w:sz w:val="22"/>
                <w:szCs w:val="22"/>
              </w:rPr>
              <w:t>Zedler</w:t>
            </w:r>
            <w:proofErr w:type="spellEnd"/>
            <w:r w:rsidRPr="00771271">
              <w:rPr>
                <w:b w:val="0"/>
                <w:sz w:val="22"/>
                <w:szCs w:val="22"/>
              </w:rPr>
              <w:t>, Prawo upadłościowe i naprawcze w zarysie, Warszawa 2009</w:t>
            </w:r>
          </w:p>
          <w:p w14:paraId="4E8A3904" w14:textId="387CFBB8" w:rsidR="006A13EF" w:rsidRPr="00771271" w:rsidRDefault="00771271" w:rsidP="00771271">
            <w:pPr>
              <w:rPr>
                <w:color w:val="000000"/>
                <w:sz w:val="22"/>
                <w:szCs w:val="22"/>
              </w:rPr>
            </w:pPr>
            <w:r w:rsidRPr="00771271">
              <w:rPr>
                <w:color w:val="000000"/>
                <w:sz w:val="22"/>
                <w:szCs w:val="22"/>
              </w:rPr>
              <w:t xml:space="preserve">3. </w:t>
            </w:r>
            <w:r w:rsidR="006A13EF" w:rsidRPr="00771271">
              <w:rPr>
                <w:color w:val="000000"/>
                <w:sz w:val="22"/>
                <w:szCs w:val="22"/>
              </w:rPr>
              <w:t xml:space="preserve">Marek </w:t>
            </w:r>
            <w:proofErr w:type="spellStart"/>
            <w:r w:rsidR="006A13EF" w:rsidRPr="00771271">
              <w:rPr>
                <w:color w:val="000000"/>
                <w:sz w:val="22"/>
                <w:szCs w:val="22"/>
              </w:rPr>
              <w:t>Porzycki</w:t>
            </w:r>
            <w:proofErr w:type="spellEnd"/>
            <w:r w:rsidR="006A13EF" w:rsidRPr="00771271">
              <w:rPr>
                <w:color w:val="000000"/>
                <w:sz w:val="22"/>
                <w:szCs w:val="22"/>
              </w:rPr>
              <w:t xml:space="preserve">, Patryk Filipiak, Anna </w:t>
            </w:r>
            <w:proofErr w:type="spellStart"/>
            <w:r w:rsidR="006A13EF" w:rsidRPr="00771271">
              <w:rPr>
                <w:color w:val="000000"/>
                <w:sz w:val="22"/>
                <w:szCs w:val="22"/>
              </w:rPr>
              <w:t>Hrycaj</w:t>
            </w:r>
            <w:proofErr w:type="spellEnd"/>
            <w:r w:rsidR="006A13EF" w:rsidRPr="00771271">
              <w:rPr>
                <w:color w:val="000000"/>
                <w:sz w:val="22"/>
                <w:szCs w:val="22"/>
              </w:rPr>
              <w:t xml:space="preserve">, Bartosz </w:t>
            </w:r>
            <w:proofErr w:type="spellStart"/>
            <w:r w:rsidR="006A13EF" w:rsidRPr="00771271">
              <w:rPr>
                <w:color w:val="000000"/>
                <w:sz w:val="22"/>
                <w:szCs w:val="22"/>
              </w:rPr>
              <w:t>Groele</w:t>
            </w:r>
            <w:proofErr w:type="spellEnd"/>
            <w:r w:rsidR="006A13EF" w:rsidRPr="00771271">
              <w:rPr>
                <w:color w:val="000000"/>
                <w:sz w:val="22"/>
                <w:szCs w:val="22"/>
              </w:rPr>
              <w:t xml:space="preserve">, Maciej </w:t>
            </w:r>
            <w:proofErr w:type="spellStart"/>
            <w:r w:rsidR="006A13EF" w:rsidRPr="00771271">
              <w:rPr>
                <w:color w:val="000000"/>
                <w:sz w:val="22"/>
                <w:szCs w:val="22"/>
              </w:rPr>
              <w:t>Geromin</w:t>
            </w:r>
            <w:proofErr w:type="spellEnd"/>
            <w:r w:rsidR="006A13EF" w:rsidRPr="00771271">
              <w:rPr>
                <w:color w:val="000000"/>
                <w:sz w:val="22"/>
                <w:szCs w:val="22"/>
              </w:rPr>
              <w:t xml:space="preserve">, Łukasz Lipowicz, Prawo restrukturyzacyjne. Komentarz, 2016 </w:t>
            </w:r>
          </w:p>
          <w:p w14:paraId="12D42D33" w14:textId="59ADE404" w:rsidR="00194B01" w:rsidRPr="00771271" w:rsidRDefault="00771271" w:rsidP="00771271">
            <w:pPr>
              <w:rPr>
                <w:color w:val="000000"/>
                <w:sz w:val="22"/>
                <w:szCs w:val="22"/>
              </w:rPr>
            </w:pPr>
            <w:r w:rsidRPr="00771271">
              <w:rPr>
                <w:color w:val="000000"/>
                <w:sz w:val="22"/>
                <w:szCs w:val="22"/>
              </w:rPr>
              <w:t>4</w:t>
            </w:r>
            <w:r w:rsidR="00194B01" w:rsidRPr="00771271">
              <w:rPr>
                <w:color w:val="000000"/>
                <w:sz w:val="22"/>
                <w:szCs w:val="22"/>
              </w:rPr>
              <w:t xml:space="preserve">. Anna </w:t>
            </w:r>
            <w:proofErr w:type="spellStart"/>
            <w:r w:rsidR="00194B01" w:rsidRPr="00771271">
              <w:rPr>
                <w:color w:val="000000"/>
                <w:sz w:val="22"/>
                <w:szCs w:val="22"/>
              </w:rPr>
              <w:t>Hrycaj</w:t>
            </w:r>
            <w:proofErr w:type="spellEnd"/>
            <w:r w:rsidR="00194B01" w:rsidRPr="00771271">
              <w:rPr>
                <w:color w:val="000000"/>
                <w:sz w:val="22"/>
                <w:szCs w:val="22"/>
              </w:rPr>
              <w:t>, Prawo i postępowanie upadłościowe osób fizycznych nieprowadzących działalności gospodarczej, 2020</w:t>
            </w:r>
          </w:p>
          <w:p w14:paraId="6193176A" w14:textId="58D9CC86" w:rsidR="00194B01" w:rsidRPr="00771271" w:rsidRDefault="00771271" w:rsidP="00771271">
            <w:pPr>
              <w:rPr>
                <w:color w:val="000000"/>
                <w:sz w:val="22"/>
                <w:szCs w:val="22"/>
              </w:rPr>
            </w:pPr>
            <w:r w:rsidRPr="00771271">
              <w:rPr>
                <w:color w:val="000000"/>
                <w:sz w:val="22"/>
                <w:szCs w:val="22"/>
              </w:rPr>
              <w:t>5</w:t>
            </w:r>
            <w:r w:rsidR="00194B01" w:rsidRPr="00771271">
              <w:rPr>
                <w:color w:val="000000"/>
                <w:sz w:val="22"/>
                <w:szCs w:val="22"/>
              </w:rPr>
              <w:t xml:space="preserve">. Paweł Janda, </w:t>
            </w:r>
            <w:r w:rsidR="00F04344" w:rsidRPr="00771271">
              <w:rPr>
                <w:color w:val="000000"/>
                <w:sz w:val="22"/>
                <w:szCs w:val="22"/>
              </w:rPr>
              <w:t>Prawo upadłościowe. Komentarz</w:t>
            </w:r>
            <w:r w:rsidR="00194B01" w:rsidRPr="00771271">
              <w:rPr>
                <w:color w:val="000000"/>
                <w:sz w:val="22"/>
                <w:szCs w:val="22"/>
              </w:rPr>
              <w:t xml:space="preserve">, 2023 </w:t>
            </w:r>
          </w:p>
          <w:p w14:paraId="6E4384E2" w14:textId="09266971" w:rsidR="006A13EF" w:rsidRPr="00771271" w:rsidRDefault="00771271" w:rsidP="00771271">
            <w:pPr>
              <w:rPr>
                <w:color w:val="000000"/>
                <w:sz w:val="22"/>
                <w:szCs w:val="22"/>
              </w:rPr>
            </w:pPr>
            <w:r w:rsidRPr="00771271">
              <w:rPr>
                <w:color w:val="000000"/>
                <w:sz w:val="22"/>
                <w:szCs w:val="22"/>
              </w:rPr>
              <w:t>6</w:t>
            </w:r>
            <w:r w:rsidR="00194B01" w:rsidRPr="00771271">
              <w:rPr>
                <w:color w:val="000000"/>
                <w:sz w:val="22"/>
                <w:szCs w:val="22"/>
              </w:rPr>
              <w:t xml:space="preserve">. Wojciech Klyta, Halina Buk, Dariusz </w:t>
            </w:r>
            <w:proofErr w:type="spellStart"/>
            <w:r w:rsidR="00194B01" w:rsidRPr="00771271">
              <w:rPr>
                <w:color w:val="000000"/>
                <w:sz w:val="22"/>
                <w:szCs w:val="22"/>
              </w:rPr>
              <w:t>Chrapoński</w:t>
            </w:r>
            <w:proofErr w:type="spellEnd"/>
            <w:r w:rsidR="00194B01" w:rsidRPr="00771271">
              <w:rPr>
                <w:color w:val="000000"/>
                <w:sz w:val="22"/>
                <w:szCs w:val="22"/>
              </w:rPr>
              <w:t xml:space="preserve">, Andrzej Torbus, Witold </w:t>
            </w:r>
            <w:proofErr w:type="spellStart"/>
            <w:r w:rsidR="00194B01" w:rsidRPr="00771271">
              <w:rPr>
                <w:color w:val="000000"/>
                <w:sz w:val="22"/>
                <w:szCs w:val="22"/>
              </w:rPr>
              <w:t>Gewald</w:t>
            </w:r>
            <w:proofErr w:type="spellEnd"/>
            <w:r w:rsidR="00194B01" w:rsidRPr="00771271">
              <w:rPr>
                <w:color w:val="000000"/>
                <w:sz w:val="22"/>
                <w:szCs w:val="22"/>
              </w:rPr>
              <w:t xml:space="preserve">, Mirosław </w:t>
            </w:r>
            <w:proofErr w:type="spellStart"/>
            <w:r w:rsidR="00194B01" w:rsidRPr="00771271">
              <w:rPr>
                <w:color w:val="000000"/>
                <w:sz w:val="22"/>
                <w:szCs w:val="22"/>
              </w:rPr>
              <w:t>Mozdżeń</w:t>
            </w:r>
            <w:proofErr w:type="spellEnd"/>
            <w:r w:rsidR="00194B01" w:rsidRPr="00771271">
              <w:rPr>
                <w:color w:val="000000"/>
                <w:sz w:val="22"/>
                <w:szCs w:val="22"/>
              </w:rPr>
              <w:t xml:space="preserve">, Anetta </w:t>
            </w:r>
            <w:proofErr w:type="spellStart"/>
            <w:r w:rsidR="00194B01" w:rsidRPr="00771271">
              <w:rPr>
                <w:color w:val="000000"/>
                <w:sz w:val="22"/>
                <w:szCs w:val="22"/>
              </w:rPr>
              <w:t>Malmuk</w:t>
            </w:r>
            <w:proofErr w:type="spellEnd"/>
            <w:r w:rsidR="00194B01" w:rsidRPr="00771271">
              <w:rPr>
                <w:color w:val="000000"/>
                <w:sz w:val="22"/>
                <w:szCs w:val="22"/>
              </w:rPr>
              <w:t>-Cieplak, Aleksander J. Witosz</w:t>
            </w:r>
            <w:r w:rsidR="00F04344" w:rsidRPr="00771271">
              <w:rPr>
                <w:color w:val="000000"/>
                <w:sz w:val="22"/>
                <w:szCs w:val="22"/>
              </w:rPr>
              <w:t xml:space="preserve">, Prawo upadłościowe. Komentarz, 2021 </w:t>
            </w:r>
          </w:p>
          <w:p w14:paraId="08755715" w14:textId="5F14AB6C" w:rsidR="00C4528C" w:rsidRPr="00771271" w:rsidRDefault="00C4528C" w:rsidP="00771271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E024837" w14:textId="70963DFD" w:rsidR="002E6FA7" w:rsidRPr="007268EE" w:rsidRDefault="00650732" w:rsidP="00F662C9">
            <w:pPr>
              <w:rPr>
                <w:sz w:val="22"/>
                <w:szCs w:val="22"/>
              </w:rPr>
            </w:pPr>
            <w:r w:rsidRPr="00650732">
              <w:rPr>
                <w:sz w:val="22"/>
                <w:szCs w:val="22"/>
              </w:rPr>
              <w:t>Wykład z prezentacją multimedialną wybranych zagadnień</w:t>
            </w:r>
            <w:r w:rsidR="00771271">
              <w:rPr>
                <w:sz w:val="22"/>
                <w:szCs w:val="22"/>
              </w:rPr>
              <w:t>.</w:t>
            </w:r>
          </w:p>
          <w:p w14:paraId="285843ED" w14:textId="55B56FA0" w:rsidR="00CA474D" w:rsidRPr="00D96492" w:rsidRDefault="00AE54C8" w:rsidP="00F662C9">
            <w:pPr>
              <w:rPr>
                <w:sz w:val="22"/>
                <w:szCs w:val="22"/>
              </w:rPr>
            </w:pPr>
            <w:r w:rsidRPr="007268EE">
              <w:rPr>
                <w:sz w:val="22"/>
                <w:szCs w:val="22"/>
              </w:rPr>
              <w:t xml:space="preserve">Ćwiczenia: </w:t>
            </w:r>
            <w:r>
              <w:rPr>
                <w:sz w:val="22"/>
                <w:szCs w:val="22"/>
              </w:rPr>
              <w:t>praca</w:t>
            </w:r>
            <w:r w:rsidRPr="007268EE">
              <w:rPr>
                <w:sz w:val="22"/>
                <w:szCs w:val="22"/>
              </w:rPr>
              <w:t xml:space="preserve"> z tekstem źródłowym</w:t>
            </w:r>
            <w:r w:rsidR="002E6FA7">
              <w:rPr>
                <w:sz w:val="22"/>
                <w:szCs w:val="22"/>
              </w:rPr>
              <w:t xml:space="preserve"> </w:t>
            </w:r>
            <w:r w:rsidR="00323A4B">
              <w:rPr>
                <w:sz w:val="22"/>
                <w:szCs w:val="22"/>
              </w:rPr>
              <w:t xml:space="preserve">z uwzględnieniem metody problemowej i </w:t>
            </w:r>
            <w:r w:rsidR="002E6FA7" w:rsidRPr="002E6FA7">
              <w:rPr>
                <w:sz w:val="22"/>
                <w:szCs w:val="22"/>
              </w:rPr>
              <w:t>analiz</w:t>
            </w:r>
            <w:r w:rsidR="002E6FA7">
              <w:rPr>
                <w:sz w:val="22"/>
                <w:szCs w:val="22"/>
              </w:rPr>
              <w:t>ą</w:t>
            </w:r>
            <w:r w:rsidR="002E6FA7" w:rsidRPr="002E6FA7">
              <w:rPr>
                <w:sz w:val="22"/>
                <w:szCs w:val="22"/>
              </w:rPr>
              <w:t xml:space="preserve"> przypadków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43256D" w:rsidRDefault="00AE54C8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0952BB" w:rsidRPr="00D96492" w14:paraId="18EEE1AF" w14:textId="77777777" w:rsidTr="00520064">
        <w:tc>
          <w:tcPr>
            <w:tcW w:w="8208" w:type="dxa"/>
            <w:gridSpan w:val="2"/>
          </w:tcPr>
          <w:p w14:paraId="403548BF" w14:textId="3E3E9DC7" w:rsidR="000952BB" w:rsidRPr="00366E48" w:rsidRDefault="000952BB" w:rsidP="000952BB">
            <w:pPr>
              <w:rPr>
                <w:sz w:val="22"/>
                <w:szCs w:val="22"/>
              </w:rPr>
            </w:pPr>
            <w:r w:rsidRPr="00366E48">
              <w:rPr>
                <w:sz w:val="22"/>
                <w:szCs w:val="22"/>
              </w:rPr>
              <w:t>Egzamin - zaliczenie pisemne</w:t>
            </w:r>
          </w:p>
        </w:tc>
        <w:tc>
          <w:tcPr>
            <w:tcW w:w="1800" w:type="dxa"/>
          </w:tcPr>
          <w:p w14:paraId="5734A01A" w14:textId="23AD16E2" w:rsidR="000952BB" w:rsidRPr="00D96492" w:rsidRDefault="001E3FDF" w:rsidP="000952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01-02,05</w:t>
            </w:r>
          </w:p>
        </w:tc>
      </w:tr>
      <w:tr w:rsidR="000952BB" w:rsidRPr="00D96492" w14:paraId="4FFDA684" w14:textId="77777777" w:rsidTr="00520064">
        <w:tc>
          <w:tcPr>
            <w:tcW w:w="8208" w:type="dxa"/>
            <w:gridSpan w:val="2"/>
          </w:tcPr>
          <w:p w14:paraId="1F54C10E" w14:textId="3B5D16CB" w:rsidR="000952BB" w:rsidRPr="00366E48" w:rsidRDefault="000952BB" w:rsidP="000952BB">
            <w:pPr>
              <w:rPr>
                <w:sz w:val="22"/>
                <w:szCs w:val="22"/>
              </w:rPr>
            </w:pPr>
            <w:r w:rsidRPr="00366E48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14:paraId="117EFEB2" w14:textId="7E45CAF7" w:rsidR="000952BB" w:rsidRPr="00D96492" w:rsidRDefault="001E3FDF" w:rsidP="000952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D066781" w:rsidR="00CA474D" w:rsidRPr="00D96492" w:rsidRDefault="000952BB" w:rsidP="000952BB">
            <w:pPr>
              <w:jc w:val="both"/>
              <w:rPr>
                <w:sz w:val="22"/>
                <w:szCs w:val="22"/>
              </w:rPr>
            </w:pPr>
            <w:r w:rsidRPr="00366E48">
              <w:rPr>
                <w:sz w:val="22"/>
                <w:szCs w:val="22"/>
              </w:rPr>
              <w:t>Egzamin – waga 0,</w:t>
            </w:r>
            <w:r w:rsidR="00F11DBD" w:rsidRPr="00366E48">
              <w:rPr>
                <w:sz w:val="22"/>
                <w:szCs w:val="22"/>
              </w:rPr>
              <w:t>4</w:t>
            </w:r>
            <w:r w:rsidRPr="00366E48">
              <w:rPr>
                <w:sz w:val="22"/>
                <w:szCs w:val="22"/>
              </w:rPr>
              <w:t>: zaliczenie pisemne, test z pytaniami jednokrotnego i wielokrotnego wyboru. Ćwiczenia- waga 0,</w:t>
            </w:r>
            <w:r w:rsidR="00F11DBD" w:rsidRPr="00366E48">
              <w:rPr>
                <w:sz w:val="22"/>
                <w:szCs w:val="22"/>
              </w:rPr>
              <w:t>6</w:t>
            </w:r>
            <w:r w:rsidRPr="00366E48">
              <w:rPr>
                <w:sz w:val="22"/>
                <w:szCs w:val="22"/>
              </w:rPr>
              <w:t>: zaliczenie pisemne, pytania otwarte; aktywność na zajęciach.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0A997D0" w:rsidR="00A10572" w:rsidRPr="00D96492" w:rsidRDefault="007C61A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E2605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6859E91" w14:textId="77777777" w:rsidR="00A10572" w:rsidRPr="00A8768E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24BB39CA" w:rsidR="00A10572" w:rsidRPr="00D96492" w:rsidRDefault="00A10572" w:rsidP="00F6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A8768E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2264754" w:rsidR="00A10572" w:rsidRPr="00D96492" w:rsidRDefault="007C61A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E2605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32321179" w:rsidR="00A10572" w:rsidRPr="00A8768E" w:rsidRDefault="00F6437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CCEA1D4" w:rsidR="00A10572" w:rsidRPr="00D96492" w:rsidRDefault="00F6437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4AE6A21F" w:rsidR="00A10572" w:rsidRPr="00A8768E" w:rsidRDefault="00F6437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A8768E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DA4CF94" w:rsidR="00A10572" w:rsidRPr="00D96492" w:rsidRDefault="004155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76BC2865" w:rsidR="00A10572" w:rsidRPr="00A8768E" w:rsidRDefault="004155F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6E9C9D3" w:rsidR="00A10572" w:rsidRPr="00D96492" w:rsidRDefault="00A8768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A8768E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A8768E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26244F3" w:rsidR="00A10572" w:rsidRPr="00D96492" w:rsidRDefault="00A8768E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7D1B6F77" w:rsidR="00A10572" w:rsidRPr="00A8768E" w:rsidRDefault="00A8768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6A79A058" w:rsidR="00A10572" w:rsidRPr="00D96492" w:rsidRDefault="007C61AD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799CFDF" w:rsidR="00A10572" w:rsidRPr="00D96492" w:rsidRDefault="009A754D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49E12C9A" w:rsidR="00A10572" w:rsidRPr="00D96492" w:rsidRDefault="00970CD7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A10572" w:rsidRDefault="00970CD7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658165D" w:rsidR="00A10572" w:rsidRPr="00D96492" w:rsidRDefault="00F11DB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2768">
    <w:abstractNumId w:val="2"/>
  </w:num>
  <w:num w:numId="2" w16cid:durableId="2132900990">
    <w:abstractNumId w:val="0"/>
  </w:num>
  <w:num w:numId="3" w16cid:durableId="1358501780">
    <w:abstractNumId w:val="4"/>
  </w:num>
  <w:num w:numId="4" w16cid:durableId="2135055511">
    <w:abstractNumId w:val="3"/>
  </w:num>
  <w:num w:numId="5" w16cid:durableId="1393194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B12"/>
    <w:rsid w:val="000433EC"/>
    <w:rsid w:val="00050D21"/>
    <w:rsid w:val="000952BB"/>
    <w:rsid w:val="000B6AB2"/>
    <w:rsid w:val="000C1F5D"/>
    <w:rsid w:val="000C55B4"/>
    <w:rsid w:val="000C6040"/>
    <w:rsid w:val="000E612F"/>
    <w:rsid w:val="001712DC"/>
    <w:rsid w:val="001802ED"/>
    <w:rsid w:val="00183F37"/>
    <w:rsid w:val="00194B01"/>
    <w:rsid w:val="001C41EC"/>
    <w:rsid w:val="001E35D9"/>
    <w:rsid w:val="001E3FDF"/>
    <w:rsid w:val="002176DF"/>
    <w:rsid w:val="0026267B"/>
    <w:rsid w:val="0028589B"/>
    <w:rsid w:val="00286E17"/>
    <w:rsid w:val="002E6FA7"/>
    <w:rsid w:val="00317096"/>
    <w:rsid w:val="00323A4B"/>
    <w:rsid w:val="00366E48"/>
    <w:rsid w:val="00384DB1"/>
    <w:rsid w:val="003B20A1"/>
    <w:rsid w:val="003B7437"/>
    <w:rsid w:val="003D75C1"/>
    <w:rsid w:val="003F4702"/>
    <w:rsid w:val="004155F2"/>
    <w:rsid w:val="00416716"/>
    <w:rsid w:val="00435FB8"/>
    <w:rsid w:val="00442AA9"/>
    <w:rsid w:val="00446962"/>
    <w:rsid w:val="00457DC9"/>
    <w:rsid w:val="004658B7"/>
    <w:rsid w:val="00485EF6"/>
    <w:rsid w:val="004C6DD8"/>
    <w:rsid w:val="005158FC"/>
    <w:rsid w:val="00584053"/>
    <w:rsid w:val="005E00DB"/>
    <w:rsid w:val="005E2605"/>
    <w:rsid w:val="00622DCF"/>
    <w:rsid w:val="00636581"/>
    <w:rsid w:val="00637627"/>
    <w:rsid w:val="0064439F"/>
    <w:rsid w:val="00644D11"/>
    <w:rsid w:val="00650732"/>
    <w:rsid w:val="006A13EF"/>
    <w:rsid w:val="006B5AF1"/>
    <w:rsid w:val="006C17FD"/>
    <w:rsid w:val="006D6CA8"/>
    <w:rsid w:val="00730BD5"/>
    <w:rsid w:val="007407D9"/>
    <w:rsid w:val="00771271"/>
    <w:rsid w:val="0077252B"/>
    <w:rsid w:val="00780952"/>
    <w:rsid w:val="007B3653"/>
    <w:rsid w:val="007B5DBC"/>
    <w:rsid w:val="007C61AD"/>
    <w:rsid w:val="007D01ED"/>
    <w:rsid w:val="007D51CD"/>
    <w:rsid w:val="00811294"/>
    <w:rsid w:val="00845AB2"/>
    <w:rsid w:val="00873770"/>
    <w:rsid w:val="00884D3D"/>
    <w:rsid w:val="008A6EE1"/>
    <w:rsid w:val="008E61B4"/>
    <w:rsid w:val="00943EB1"/>
    <w:rsid w:val="00970CD7"/>
    <w:rsid w:val="009A754D"/>
    <w:rsid w:val="009B628E"/>
    <w:rsid w:val="009D0E16"/>
    <w:rsid w:val="009F69D4"/>
    <w:rsid w:val="00A10572"/>
    <w:rsid w:val="00A7752C"/>
    <w:rsid w:val="00A8768E"/>
    <w:rsid w:val="00AC2A2E"/>
    <w:rsid w:val="00AE54C8"/>
    <w:rsid w:val="00AF151F"/>
    <w:rsid w:val="00B75450"/>
    <w:rsid w:val="00B842A9"/>
    <w:rsid w:val="00BB039B"/>
    <w:rsid w:val="00BB26EF"/>
    <w:rsid w:val="00BD10B4"/>
    <w:rsid w:val="00BD58BB"/>
    <w:rsid w:val="00BE5772"/>
    <w:rsid w:val="00BF4B37"/>
    <w:rsid w:val="00C34DDF"/>
    <w:rsid w:val="00C4528C"/>
    <w:rsid w:val="00C542B6"/>
    <w:rsid w:val="00C852B2"/>
    <w:rsid w:val="00CA474D"/>
    <w:rsid w:val="00CB035F"/>
    <w:rsid w:val="00CD554C"/>
    <w:rsid w:val="00CE7B8B"/>
    <w:rsid w:val="00CF348A"/>
    <w:rsid w:val="00D34C00"/>
    <w:rsid w:val="00D4702A"/>
    <w:rsid w:val="00D70568"/>
    <w:rsid w:val="00D96492"/>
    <w:rsid w:val="00DD458A"/>
    <w:rsid w:val="00E40B0C"/>
    <w:rsid w:val="00E965FD"/>
    <w:rsid w:val="00EA10AF"/>
    <w:rsid w:val="00EA187A"/>
    <w:rsid w:val="00ED3E9C"/>
    <w:rsid w:val="00F04344"/>
    <w:rsid w:val="00F11DBD"/>
    <w:rsid w:val="00F6437A"/>
    <w:rsid w:val="00F64EC3"/>
    <w:rsid w:val="00F662C9"/>
    <w:rsid w:val="00F6672A"/>
    <w:rsid w:val="00F806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2025-09-19T05:29:00Z</dcterms:created>
  <dcterms:modified xsi:type="dcterms:W3CDTF">2025-11-07T11:03:00Z</dcterms:modified>
</cp:coreProperties>
</file>